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C9D97" w14:textId="4086065E" w:rsidR="006F2D7D" w:rsidRDefault="006F2D7D">
      <w:r>
        <w:t>Report to Front Range Region Executive Committee                                                                                                     Update on $5,000 grant approved by FRR EC for St. Ambrose Traffic Study</w:t>
      </w:r>
    </w:p>
    <w:p w14:paraId="389B8A96" w14:textId="77777777" w:rsidR="00C76565" w:rsidRDefault="00C76565"/>
    <w:p w14:paraId="4270EFEC" w14:textId="10543B19" w:rsidR="006F2D7D" w:rsidRDefault="006F2D7D">
      <w:r>
        <w:tab/>
        <w:t xml:space="preserve">St. Ambrose Episcopal Church has been in the process of getting approval by Boulder County to rent space to a licensed day care, Golden Aspen Bilingual Preschool.  The process was begun in </w:t>
      </w:r>
      <w:proofErr w:type="gramStart"/>
      <w:r>
        <w:t>June,</w:t>
      </w:r>
      <w:proofErr w:type="gramEnd"/>
      <w:r>
        <w:t xml:space="preserve"> 2023 and subsequently has involved many studies and hoop jumping to get to the place where we currently are.  The FRR was very generous in granting St. Ambrose $5,000 to pay for a traffic study, one of the many requirements in seeking a Second Use Permit.</w:t>
      </w:r>
    </w:p>
    <w:p w14:paraId="00EC0E58" w14:textId="3B51EE31" w:rsidR="00593E38" w:rsidRDefault="006F2D7D">
      <w:r>
        <w:tab/>
        <w:t xml:space="preserve">The traffic study done by </w:t>
      </w:r>
      <w:proofErr w:type="spellStart"/>
      <w:r>
        <w:t>Felsburg</w:t>
      </w:r>
      <w:proofErr w:type="spellEnd"/>
      <w:r>
        <w:t xml:space="preserve">, Holt and </w:t>
      </w:r>
      <w:proofErr w:type="spellStart"/>
      <w:r>
        <w:t>Ullevid</w:t>
      </w:r>
      <w:proofErr w:type="spellEnd"/>
      <w:r>
        <w:t xml:space="preserve"> was completed in </w:t>
      </w:r>
      <w:proofErr w:type="gramStart"/>
      <w:r>
        <w:t>May,</w:t>
      </w:r>
      <w:proofErr w:type="gramEnd"/>
      <w:r>
        <w:t xml:space="preserve"> 2024.  The cost of the traffic study was $3,800.  Additionally, the traffic study required that St. Ambrose designate two parking spaces for bicycle traffic.  Thus, $156.38 was spent for a bike rack and $29.16 for bike parking signage.  From the monies </w:t>
      </w:r>
      <w:r w:rsidR="00593E38">
        <w:t>granted to At. Ambrose, there is a balance of $1,014.36.</w:t>
      </w:r>
    </w:p>
    <w:p w14:paraId="11AF6016" w14:textId="77777777" w:rsidR="00593E38" w:rsidRDefault="00593E38">
      <w:r>
        <w:tab/>
        <w:t>In addition to the traffic study and because St. Ambrose has an OWTS (a septic system</w:t>
      </w:r>
      <w:proofErr w:type="gramStart"/>
      <w:r>
        <w:t>),  the</w:t>
      </w:r>
      <w:proofErr w:type="gramEnd"/>
      <w:r>
        <w:t xml:space="preserve"> Boulder County Department of Health required that we have out septic system inspected with the results of the inspection reported to the BCDH via a septic engineering firm.  Our septic system was done.  The cost was $2,876.35.  We do not know yet what the cost for the septic engineer’s report to the BCHD will be, and the filing fee that St. Ambrose will have to pay is $500.  At that point, the BCHD will determine what needs to be done in addition to get their final sign-off on our application.</w:t>
      </w:r>
    </w:p>
    <w:p w14:paraId="65211BA3" w14:textId="77777777" w:rsidR="00974951" w:rsidRDefault="00593E38">
      <w:r>
        <w:tab/>
        <w:t xml:space="preserve">Once we get the sign-off from the BCHD and the “final” written approval (at this point we have a verbal approval) from the Boulder County Board of Commissioners, then all necessary paperwork can be submitted to the Diocesan Encumbrance Committee (even though we are not encumbering </w:t>
      </w:r>
      <w:r w:rsidR="00974951">
        <w:t>any property, taking out a loan, etc.) approval must be granted by this committee who will then pass our application on to the Standing Committee of the Diocese.  We are hopeful that all the pieces will come together so we can have our application reviewed by the Standing Committee at their September 18</w:t>
      </w:r>
      <w:r w:rsidR="00974951" w:rsidRPr="00974951">
        <w:rPr>
          <w:vertAlign w:val="superscript"/>
        </w:rPr>
        <w:t>th</w:t>
      </w:r>
      <w:r w:rsidR="00974951">
        <w:t xml:space="preserve"> meeting.</w:t>
      </w:r>
    </w:p>
    <w:p w14:paraId="4904F69E" w14:textId="06CB3F5B" w:rsidR="00974951" w:rsidRDefault="00974951">
      <w:r>
        <w:tab/>
        <w:t xml:space="preserve">Again, St. Ambrose is very grateful for the $5,000 grant for the traffic study.  Our </w:t>
      </w:r>
      <w:proofErr w:type="spellStart"/>
      <w:r>
        <w:t>querry</w:t>
      </w:r>
      <w:proofErr w:type="spellEnd"/>
      <w:r>
        <w:t xml:space="preserve"> now is, will the Front Range Region give permission for St. Ambrose to use the balance of the grant monies ($1,014.36) to defray the cost of the septic inspection and the filing fee to the Boulder County Health Department.  We would be so grateful if we could use the balance for these expenses.</w:t>
      </w:r>
    </w:p>
    <w:p w14:paraId="14ADFA87" w14:textId="6FFB887C" w:rsidR="00593E38" w:rsidRDefault="00974951">
      <w:r>
        <w:t>St</w:t>
      </w:r>
      <w:r w:rsidR="00C76565">
        <w:t xml:space="preserve">. Ambrose Episcopal Church                                                                                                                            Rev. Jan Pearson, Deacon                                               </w:t>
      </w:r>
    </w:p>
    <w:sectPr w:rsidR="00593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D7D"/>
    <w:rsid w:val="00593E38"/>
    <w:rsid w:val="006F2D7D"/>
    <w:rsid w:val="007B0C0B"/>
    <w:rsid w:val="008D36BB"/>
    <w:rsid w:val="00974951"/>
    <w:rsid w:val="00C7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50C0"/>
  <w15:chartTrackingRefBased/>
  <w15:docId w15:val="{3825AD11-AE99-4171-A7E5-DC729AEC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D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D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D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D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D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D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D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D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D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D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D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D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D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D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D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D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D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D7D"/>
    <w:rPr>
      <w:rFonts w:eastAsiaTheme="majorEastAsia" w:cstheme="majorBidi"/>
      <w:color w:val="272727" w:themeColor="text1" w:themeTint="D8"/>
    </w:rPr>
  </w:style>
  <w:style w:type="paragraph" w:styleId="Title">
    <w:name w:val="Title"/>
    <w:basedOn w:val="Normal"/>
    <w:next w:val="Normal"/>
    <w:link w:val="TitleChar"/>
    <w:uiPriority w:val="10"/>
    <w:qFormat/>
    <w:rsid w:val="006F2D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D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D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D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D7D"/>
    <w:pPr>
      <w:spacing w:before="160"/>
      <w:jc w:val="center"/>
    </w:pPr>
    <w:rPr>
      <w:i/>
      <w:iCs/>
      <w:color w:val="404040" w:themeColor="text1" w:themeTint="BF"/>
    </w:rPr>
  </w:style>
  <w:style w:type="character" w:customStyle="1" w:styleId="QuoteChar">
    <w:name w:val="Quote Char"/>
    <w:basedOn w:val="DefaultParagraphFont"/>
    <w:link w:val="Quote"/>
    <w:uiPriority w:val="29"/>
    <w:rsid w:val="006F2D7D"/>
    <w:rPr>
      <w:i/>
      <w:iCs/>
      <w:color w:val="404040" w:themeColor="text1" w:themeTint="BF"/>
    </w:rPr>
  </w:style>
  <w:style w:type="paragraph" w:styleId="ListParagraph">
    <w:name w:val="List Paragraph"/>
    <w:basedOn w:val="Normal"/>
    <w:uiPriority w:val="34"/>
    <w:qFormat/>
    <w:rsid w:val="006F2D7D"/>
    <w:pPr>
      <w:ind w:left="720"/>
      <w:contextualSpacing/>
    </w:pPr>
  </w:style>
  <w:style w:type="character" w:styleId="IntenseEmphasis">
    <w:name w:val="Intense Emphasis"/>
    <w:basedOn w:val="DefaultParagraphFont"/>
    <w:uiPriority w:val="21"/>
    <w:qFormat/>
    <w:rsid w:val="006F2D7D"/>
    <w:rPr>
      <w:i/>
      <w:iCs/>
      <w:color w:val="0F4761" w:themeColor="accent1" w:themeShade="BF"/>
    </w:rPr>
  </w:style>
  <w:style w:type="paragraph" w:styleId="IntenseQuote">
    <w:name w:val="Intense Quote"/>
    <w:basedOn w:val="Normal"/>
    <w:next w:val="Normal"/>
    <w:link w:val="IntenseQuoteChar"/>
    <w:uiPriority w:val="30"/>
    <w:qFormat/>
    <w:rsid w:val="006F2D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D7D"/>
    <w:rPr>
      <w:i/>
      <w:iCs/>
      <w:color w:val="0F4761" w:themeColor="accent1" w:themeShade="BF"/>
    </w:rPr>
  </w:style>
  <w:style w:type="character" w:styleId="IntenseReference">
    <w:name w:val="Intense Reference"/>
    <w:basedOn w:val="DefaultParagraphFont"/>
    <w:uiPriority w:val="32"/>
    <w:qFormat/>
    <w:rsid w:val="006F2D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Pearson</dc:creator>
  <cp:keywords/>
  <dc:description/>
  <cp:lastModifiedBy>Janice Pearson</cp:lastModifiedBy>
  <cp:revision>1</cp:revision>
  <dcterms:created xsi:type="dcterms:W3CDTF">2024-08-15T19:10:00Z</dcterms:created>
  <dcterms:modified xsi:type="dcterms:W3CDTF">2024-08-15T19:52:00Z</dcterms:modified>
</cp:coreProperties>
</file>